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27" w:rsidRPr="00E42027" w:rsidRDefault="00E42027" w:rsidP="00E42027">
      <w:pPr>
        <w:pBdr>
          <w:bottom w:val="single" w:sz="4" w:space="1" w:color="auto"/>
        </w:pBdr>
        <w:rPr>
          <w:b/>
        </w:rPr>
      </w:pPr>
      <w:bookmarkStart w:id="0" w:name="_GoBack"/>
      <w:bookmarkEnd w:id="0"/>
      <w:r>
        <w:rPr>
          <w:b/>
        </w:rPr>
        <w:t xml:space="preserve">Notes </w:t>
      </w:r>
      <w:r w:rsidRPr="00E42027">
        <w:rPr>
          <w:b/>
        </w:rPr>
        <w:t>from</w:t>
      </w:r>
      <w:r>
        <w:rPr>
          <w:b/>
        </w:rPr>
        <w:t xml:space="preserve"> </w:t>
      </w:r>
      <w:proofErr w:type="spellStart"/>
      <w:r>
        <w:rPr>
          <w:b/>
        </w:rPr>
        <w:t>EoL</w:t>
      </w:r>
      <w:proofErr w:type="spellEnd"/>
      <w:r w:rsidRPr="00E42027">
        <w:rPr>
          <w:b/>
        </w:rPr>
        <w:t xml:space="preserve"> webinar</w:t>
      </w:r>
      <w:r>
        <w:rPr>
          <w:b/>
        </w:rPr>
        <w:t xml:space="preserve"> | 27 April 2020</w:t>
      </w:r>
    </w:p>
    <w:p w:rsidR="00E42027" w:rsidRDefault="00E42027" w:rsidP="00E42027">
      <w:pPr>
        <w:pStyle w:val="ListParagraph"/>
        <w:numPr>
          <w:ilvl w:val="0"/>
          <w:numId w:val="2"/>
        </w:numPr>
      </w:pPr>
      <w:r>
        <w:t xml:space="preserve">Training/support for ‘NEWS 2’ available from CHSS </w:t>
      </w:r>
    </w:p>
    <w:p w:rsidR="00E42027" w:rsidRDefault="00E42027" w:rsidP="00E42027">
      <w:pPr>
        <w:pStyle w:val="ListParagraph"/>
        <w:numPr>
          <w:ilvl w:val="0"/>
          <w:numId w:val="2"/>
        </w:numPr>
      </w:pPr>
      <w:r>
        <w:t xml:space="preserve">CHSS duty desk operating for support/advice if needed </w:t>
      </w:r>
    </w:p>
    <w:p w:rsidR="00E42027" w:rsidRDefault="00E42027" w:rsidP="00E42027">
      <w:pPr>
        <w:pStyle w:val="ListParagraph"/>
        <w:numPr>
          <w:ilvl w:val="0"/>
          <w:numId w:val="2"/>
        </w:numPr>
      </w:pPr>
      <w:r>
        <w:t xml:space="preserve">Drip treatment could be provided in Care Home setting by Hospital at Home service, if admission is not seen as the best option. </w:t>
      </w:r>
    </w:p>
    <w:p w:rsidR="00E42027" w:rsidRDefault="00E42027" w:rsidP="00E42027">
      <w:pPr>
        <w:pStyle w:val="ListParagraph"/>
        <w:numPr>
          <w:ilvl w:val="0"/>
          <w:numId w:val="2"/>
        </w:numPr>
      </w:pPr>
      <w:r>
        <w:t xml:space="preserve">Mixed advice regarding the use of Ibuprofen. In the care of the deteriorating patient the threshold would be lower on deciding whether to use it, if temp and pain can’t be managed by using an alternative medication. Always discuss with a health professional before administering – see also </w:t>
      </w:r>
      <w:hyperlink r:id="rId6" w:history="1">
        <w:r w:rsidRPr="00E42027">
          <w:rPr>
            <w:rStyle w:val="Hyperlink"/>
          </w:rPr>
          <w:t>latest government advice</w:t>
        </w:r>
      </w:hyperlink>
      <w:r>
        <w:t xml:space="preserve"> [14 April 2020]</w:t>
      </w:r>
    </w:p>
    <w:p w:rsidR="00E42027" w:rsidRDefault="00E42027" w:rsidP="00E42027">
      <w:pPr>
        <w:pStyle w:val="ListParagraph"/>
        <w:numPr>
          <w:ilvl w:val="0"/>
          <w:numId w:val="2"/>
        </w:numPr>
      </w:pPr>
      <w:r>
        <w:t xml:space="preserve">Laying in a prone position on front can be helpful to help breathing, but limit to 20-30 minutes, and be mindful patient cannot reposition themselves if immobile and also of other comorbidities. </w:t>
      </w:r>
    </w:p>
    <w:p w:rsidR="00E42027" w:rsidRDefault="00E42027" w:rsidP="00E42027">
      <w:pPr>
        <w:pStyle w:val="ListParagraph"/>
        <w:numPr>
          <w:ilvl w:val="0"/>
          <w:numId w:val="2"/>
        </w:numPr>
      </w:pPr>
      <w:r>
        <w:t>Verification of death:</w:t>
      </w:r>
    </w:p>
    <w:p w:rsidR="00E42027" w:rsidRDefault="00E42027" w:rsidP="00E42027">
      <w:pPr>
        <w:pStyle w:val="ListParagraph"/>
        <w:numPr>
          <w:ilvl w:val="1"/>
          <w:numId w:val="2"/>
        </w:numPr>
      </w:pPr>
      <w:r>
        <w:t>Can be done by anyone if they feel competent</w:t>
      </w:r>
    </w:p>
    <w:p w:rsidR="00E42027" w:rsidRDefault="00E42027" w:rsidP="00E42027">
      <w:pPr>
        <w:pStyle w:val="ListParagraph"/>
        <w:numPr>
          <w:ilvl w:val="1"/>
          <w:numId w:val="2"/>
        </w:numPr>
      </w:pPr>
      <w:r>
        <w:t xml:space="preserve">Nobody should feel pressurised to do this. </w:t>
      </w:r>
    </w:p>
    <w:p w:rsidR="00E42027" w:rsidRDefault="00E42027" w:rsidP="00E42027">
      <w:pPr>
        <w:pStyle w:val="ListParagraph"/>
        <w:numPr>
          <w:ilvl w:val="1"/>
          <w:numId w:val="2"/>
        </w:numPr>
      </w:pPr>
      <w:r>
        <w:t xml:space="preserve">24 hour helpline available for all </w:t>
      </w:r>
      <w:proofErr w:type="spellStart"/>
      <w:r>
        <w:t>EoL</w:t>
      </w:r>
      <w:proofErr w:type="spellEnd"/>
      <w:r>
        <w:t xml:space="preserve"> queries during COVID taking you through to a Specialist Nurse. Support available for queries, concerns, support with verification of death, symptom management. Number in slides. </w:t>
      </w:r>
    </w:p>
    <w:p w:rsidR="00E42027" w:rsidRDefault="00E42027" w:rsidP="00E42027">
      <w:pPr>
        <w:pStyle w:val="ListParagraph"/>
        <w:numPr>
          <w:ilvl w:val="1"/>
          <w:numId w:val="2"/>
        </w:numPr>
      </w:pPr>
      <w:r>
        <w:t xml:space="preserve">Always contact GP or </w:t>
      </w:r>
      <w:proofErr w:type="spellStart"/>
      <w:r>
        <w:t>OoHs</w:t>
      </w:r>
      <w:proofErr w:type="spellEnd"/>
      <w:r>
        <w:t xml:space="preserve"> afterwards</w:t>
      </w:r>
    </w:p>
    <w:p w:rsidR="00E42027" w:rsidRDefault="00E42027" w:rsidP="00E42027">
      <w:pPr>
        <w:pStyle w:val="ListParagraph"/>
        <w:numPr>
          <w:ilvl w:val="1"/>
          <w:numId w:val="2"/>
        </w:numPr>
      </w:pPr>
      <w:r>
        <w:t xml:space="preserve">Dom Care agencies can complete the </w:t>
      </w:r>
      <w:proofErr w:type="spellStart"/>
      <w:r>
        <w:t>VoD</w:t>
      </w:r>
      <w:proofErr w:type="spellEnd"/>
      <w:r>
        <w:t xml:space="preserve"> form in the same way Care Homes would, provided they follow the guidance/process and feel competent to do so. </w:t>
      </w:r>
    </w:p>
    <w:p w:rsidR="00E42027" w:rsidRDefault="00E42027" w:rsidP="00E42027">
      <w:pPr>
        <w:pStyle w:val="ListParagraph"/>
        <w:numPr>
          <w:ilvl w:val="1"/>
          <w:numId w:val="2"/>
        </w:numPr>
      </w:pPr>
      <w:r>
        <w:t xml:space="preserve">In hours, Community Nurses are available to support over the phone/via video link. </w:t>
      </w:r>
    </w:p>
    <w:p w:rsidR="00E42027" w:rsidRDefault="00E42027" w:rsidP="00E42027">
      <w:pPr>
        <w:pStyle w:val="ListParagraph"/>
        <w:numPr>
          <w:ilvl w:val="1"/>
          <w:numId w:val="2"/>
        </w:numPr>
      </w:pPr>
      <w:r>
        <w:t xml:space="preserve">If family can’t visit due to shielding, set up video calls if possible. Phones/tablets can be put in a zip lock bag to reduce contamination risk. </w:t>
      </w:r>
    </w:p>
    <w:p w:rsidR="00E42027" w:rsidRDefault="00E42027" w:rsidP="00E42027">
      <w:pPr>
        <w:pStyle w:val="ListParagraph"/>
        <w:numPr>
          <w:ilvl w:val="1"/>
          <w:numId w:val="2"/>
        </w:numPr>
      </w:pPr>
      <w:r>
        <w:t xml:space="preserve">Oxford Health have taken the view that if family members want to visit their relatives at the end of their life, despite needing to Shield, they will advise that this is not recommended due to the risk to themselves. However, if they choose to visit anyway, they should be supported with the provision of PPE. </w:t>
      </w:r>
    </w:p>
    <w:p w:rsidR="00010269" w:rsidRDefault="00E42027" w:rsidP="00E42027">
      <w:pPr>
        <w:pStyle w:val="ListParagraph"/>
        <w:numPr>
          <w:ilvl w:val="0"/>
          <w:numId w:val="2"/>
        </w:numPr>
      </w:pPr>
      <w:r>
        <w:t>Breaking bad news – plan for the call. Think about what you are going to say. Be honest – it’s ok not to know all the answers.</w:t>
      </w:r>
    </w:p>
    <w:sectPr w:rsidR="00010269" w:rsidSect="00E4202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686"/>
    <w:multiLevelType w:val="hybridMultilevel"/>
    <w:tmpl w:val="8288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06F63"/>
    <w:multiLevelType w:val="hybridMultilevel"/>
    <w:tmpl w:val="C6E03838"/>
    <w:lvl w:ilvl="0" w:tplc="310AC2BA">
      <w:numFmt w:val="bullet"/>
      <w:lvlText w:val="•"/>
      <w:lvlJc w:val="left"/>
      <w:pPr>
        <w:ind w:left="1080" w:hanging="720"/>
      </w:pPr>
      <w:rPr>
        <w:rFonts w:ascii="Calibri" w:eastAsiaTheme="minorHAnsi" w:hAnsi="Calibri" w:cs="Calibri" w:hint="default"/>
      </w:rPr>
    </w:lvl>
    <w:lvl w:ilvl="1" w:tplc="0EAC4018">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27"/>
    <w:rsid w:val="00010269"/>
    <w:rsid w:val="003060F7"/>
    <w:rsid w:val="007E0C97"/>
    <w:rsid w:val="00E4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27"/>
    <w:pPr>
      <w:ind w:left="720"/>
      <w:contextualSpacing/>
    </w:pPr>
  </w:style>
  <w:style w:type="character" w:styleId="Hyperlink">
    <w:name w:val="Hyperlink"/>
    <w:basedOn w:val="DefaultParagraphFont"/>
    <w:uiPriority w:val="99"/>
    <w:unhideWhenUsed/>
    <w:rsid w:val="00E420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27"/>
    <w:pPr>
      <w:ind w:left="720"/>
      <w:contextualSpacing/>
    </w:pPr>
  </w:style>
  <w:style w:type="character" w:styleId="Hyperlink">
    <w:name w:val="Hyperlink"/>
    <w:basedOn w:val="DefaultParagraphFont"/>
    <w:uiPriority w:val="99"/>
    <w:unhideWhenUsed/>
    <w:rsid w:val="00E4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commission-on-human-medicines-advice-on-ibuprofen-and-coronavirus-cov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OACP</dc:creator>
  <cp:lastModifiedBy>Administrator OACP</cp:lastModifiedBy>
  <cp:revision>2</cp:revision>
  <dcterms:created xsi:type="dcterms:W3CDTF">2020-04-27T16:21:00Z</dcterms:created>
  <dcterms:modified xsi:type="dcterms:W3CDTF">2020-04-27T16:21:00Z</dcterms:modified>
</cp:coreProperties>
</file>